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D452D8" w:rsidRDefault="00FE157A" w:rsidP="00503B96">
      <w:pPr>
        <w:autoSpaceDE w:val="0"/>
        <w:autoSpaceDN w:val="0"/>
        <w:spacing w:line="25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74D1C" w:rsidRPr="00D452D8">
        <w:rPr>
          <w:b/>
          <w:sz w:val="28"/>
          <w:szCs w:val="28"/>
        </w:rPr>
        <w:t>роект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:rsidR="00574D1C" w:rsidRPr="00FE157A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Администрация</w:t>
      </w:r>
    </w:p>
    <w:p w:rsidR="00574D1C" w:rsidRPr="00FE157A" w:rsidRDefault="00574D1C" w:rsidP="00FE157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FE157A">
        <w:rPr>
          <w:b/>
          <w:sz w:val="28"/>
          <w:szCs w:val="28"/>
        </w:rPr>
        <w:t xml:space="preserve">муниципального округа </w:t>
      </w:r>
      <w:proofErr w:type="spellStart"/>
      <w:r w:rsidR="00FE157A" w:rsidRPr="00FE157A">
        <w:rPr>
          <w:b/>
          <w:sz w:val="28"/>
          <w:szCs w:val="28"/>
        </w:rPr>
        <w:t>Марфино</w:t>
      </w:r>
      <w:proofErr w:type="spellEnd"/>
    </w:p>
    <w:p w:rsidR="00574D1C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FE157A" w:rsidRPr="004424D6" w:rsidRDefault="00FE157A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FE157A" w:rsidRDefault="003B621F" w:rsidP="00FE157A">
      <w:pPr>
        <w:tabs>
          <w:tab w:val="left" w:pos="4678"/>
          <w:tab w:val="left" w:pos="4962"/>
        </w:tabs>
        <w:autoSpaceDE w:val="0"/>
        <w:autoSpaceDN w:val="0"/>
        <w:adjustRightInd w:val="0"/>
        <w:spacing w:line="252" w:lineRule="auto"/>
        <w:ind w:right="4535"/>
        <w:jc w:val="both"/>
        <w:rPr>
          <w:b/>
          <w:bCs/>
          <w:sz w:val="28"/>
          <w:szCs w:val="28"/>
        </w:rPr>
      </w:pPr>
      <w:r w:rsidRPr="00FE157A">
        <w:rPr>
          <w:b/>
          <w:sz w:val="28"/>
          <w:szCs w:val="28"/>
        </w:rPr>
        <w:t>Об утверждении перечня</w:t>
      </w:r>
      <w:r w:rsidR="00FE157A" w:rsidRPr="00FE157A">
        <w:rPr>
          <w:b/>
          <w:sz w:val="28"/>
          <w:szCs w:val="28"/>
        </w:rPr>
        <w:t xml:space="preserve"> информации о деятельности </w:t>
      </w:r>
      <w:r w:rsidRPr="00FE157A">
        <w:rPr>
          <w:b/>
          <w:sz w:val="28"/>
          <w:szCs w:val="28"/>
        </w:rPr>
        <w:t xml:space="preserve">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FE157A">
        <w:rPr>
          <w:rFonts w:eastAsia="Calibri"/>
          <w:b/>
          <w:sz w:val="28"/>
          <w:szCs w:val="28"/>
          <w:lang w:eastAsia="en-US"/>
        </w:rPr>
        <w:t>, размещаемой</w:t>
      </w:r>
      <w:r w:rsidRPr="00FE157A">
        <w:rPr>
          <w:b/>
          <w:sz w:val="28"/>
          <w:szCs w:val="28"/>
        </w:rPr>
        <w:t xml:space="preserve"> </w:t>
      </w:r>
      <w:r w:rsidR="00B97AAC" w:rsidRPr="00FE157A">
        <w:rPr>
          <w:b/>
          <w:sz w:val="28"/>
          <w:szCs w:val="28"/>
        </w:rPr>
        <w:t xml:space="preserve">на официальном сайте администрации </w:t>
      </w:r>
      <w:r w:rsidR="00B97AAC"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b/>
          <w:sz w:val="28"/>
          <w:szCs w:val="28"/>
          <w:lang w:eastAsia="en-US"/>
        </w:rPr>
        <w:t xml:space="preserve"> в информационн</w:t>
      </w:r>
      <w:r w:rsidR="00FE157A">
        <w:rPr>
          <w:rFonts w:eastAsia="Calibri"/>
          <w:b/>
          <w:sz w:val="28"/>
          <w:szCs w:val="28"/>
          <w:lang w:eastAsia="en-US"/>
        </w:rPr>
        <w:t>о-</w:t>
      </w:r>
      <w:r w:rsidR="00503B96" w:rsidRPr="00FE157A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Pr="00FE157A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E157A">
        <w:rPr>
          <w:i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 w:rsidR="00503B96" w:rsidRPr="00FE157A">
        <w:rPr>
          <w:iCs/>
          <w:sz w:val="28"/>
          <w:szCs w:val="28"/>
        </w:rPr>
        <w:t xml:space="preserve"> и </w:t>
      </w:r>
      <w:r w:rsidR="00503B96" w:rsidRPr="00FE157A">
        <w:rPr>
          <w:sz w:val="28"/>
          <w:szCs w:val="28"/>
        </w:rPr>
        <w:t xml:space="preserve">Порядком обеспечения доступа к информации о деятельности </w:t>
      </w:r>
      <w:r w:rsidR="00503B96" w:rsidRPr="00FE157A">
        <w:rPr>
          <w:bCs/>
          <w:sz w:val="28"/>
          <w:szCs w:val="28"/>
        </w:rPr>
        <w:t xml:space="preserve">органов местного самоуправления </w:t>
      </w:r>
      <w:r w:rsidR="00503B96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sz w:val="28"/>
          <w:szCs w:val="28"/>
          <w:lang w:eastAsia="en-US"/>
        </w:rPr>
        <w:t xml:space="preserve"> от </w:t>
      </w:r>
      <w:r w:rsidR="00FE157A" w:rsidRPr="00FE157A">
        <w:rPr>
          <w:rFonts w:eastAsia="Calibri"/>
          <w:sz w:val="28"/>
          <w:szCs w:val="28"/>
          <w:lang w:eastAsia="en-US"/>
        </w:rPr>
        <w:t>16</w:t>
      </w:r>
      <w:r w:rsidR="00503B96" w:rsidRPr="00FE157A">
        <w:rPr>
          <w:rFonts w:eastAsia="Calibri"/>
          <w:sz w:val="28"/>
          <w:szCs w:val="28"/>
          <w:lang w:eastAsia="en-US"/>
        </w:rPr>
        <w:t> </w:t>
      </w:r>
      <w:r w:rsidR="00FE157A" w:rsidRPr="00FE157A">
        <w:rPr>
          <w:rFonts w:eastAsia="Calibri"/>
          <w:sz w:val="28"/>
          <w:szCs w:val="28"/>
          <w:lang w:eastAsia="en-US"/>
        </w:rPr>
        <w:t>февраля</w:t>
      </w:r>
      <w:r w:rsidR="00503B96" w:rsidRPr="00FE157A">
        <w:rPr>
          <w:rFonts w:eastAsia="Calibri"/>
          <w:sz w:val="28"/>
          <w:szCs w:val="28"/>
          <w:lang w:eastAsia="en-US"/>
        </w:rPr>
        <w:t> 20</w:t>
      </w:r>
      <w:r w:rsidR="00FE157A" w:rsidRPr="00FE157A">
        <w:rPr>
          <w:rFonts w:eastAsia="Calibri"/>
          <w:sz w:val="28"/>
          <w:szCs w:val="28"/>
          <w:lang w:eastAsia="en-US"/>
        </w:rPr>
        <w:t>16</w:t>
      </w:r>
      <w:r w:rsidR="00503B96" w:rsidRPr="00FE157A">
        <w:rPr>
          <w:rFonts w:eastAsia="Calibri"/>
          <w:sz w:val="28"/>
          <w:szCs w:val="28"/>
          <w:lang w:eastAsia="en-US"/>
        </w:rPr>
        <w:t> года № </w:t>
      </w:r>
      <w:r w:rsidR="00FE157A" w:rsidRPr="00FE157A">
        <w:rPr>
          <w:rFonts w:eastAsia="Calibri"/>
          <w:sz w:val="28"/>
          <w:szCs w:val="28"/>
          <w:lang w:eastAsia="en-US"/>
        </w:rPr>
        <w:t>СД/2-3</w:t>
      </w:r>
      <w:r w:rsidR="00574D1C" w:rsidRPr="00FE157A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  <w:proofErr w:type="gramEnd"/>
    </w:p>
    <w:p w:rsidR="00503B96" w:rsidRPr="00FE157A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157A">
        <w:rPr>
          <w:rFonts w:eastAsiaTheme="minorHAnsi"/>
          <w:sz w:val="28"/>
          <w:szCs w:val="28"/>
          <w:lang w:eastAsia="en-US"/>
        </w:rPr>
        <w:t>1. </w:t>
      </w:r>
      <w:r w:rsidR="00574D1C" w:rsidRPr="00FE157A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 w:rsidRPr="00FE157A">
        <w:rPr>
          <w:sz w:val="28"/>
          <w:szCs w:val="28"/>
        </w:rPr>
        <w:t xml:space="preserve">перечень информации о деятельности администрации </w:t>
      </w:r>
      <w:r w:rsidR="00494350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494350" w:rsidRPr="00FE157A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FE157A">
        <w:rPr>
          <w:sz w:val="28"/>
          <w:szCs w:val="28"/>
        </w:rPr>
        <w:t xml:space="preserve">на официальном сайте администрации </w:t>
      </w:r>
      <w:r w:rsidR="00494350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494350" w:rsidRPr="00FE157A">
        <w:rPr>
          <w:rFonts w:eastAsia="Calibri"/>
          <w:sz w:val="28"/>
          <w:szCs w:val="28"/>
          <w:lang w:eastAsia="en-US"/>
        </w:rPr>
        <w:t xml:space="preserve"> </w:t>
      </w:r>
      <w:r w:rsidRPr="00FE157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FE157A">
        <w:rPr>
          <w:sz w:val="28"/>
          <w:szCs w:val="28"/>
        </w:rPr>
        <w:t xml:space="preserve"> (приложение).</w:t>
      </w:r>
    </w:p>
    <w:p w:rsidR="00FE157A" w:rsidRPr="00FE157A" w:rsidRDefault="00FE157A" w:rsidP="00FE157A">
      <w:pPr>
        <w:ind w:firstLine="709"/>
        <w:jc w:val="both"/>
        <w:rPr>
          <w:sz w:val="28"/>
          <w:szCs w:val="28"/>
        </w:rPr>
      </w:pPr>
      <w:r w:rsidRPr="00FE157A">
        <w:rPr>
          <w:sz w:val="28"/>
          <w:szCs w:val="28"/>
        </w:rPr>
        <w:t xml:space="preserve">2. 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в информационно-телекоммуникационной сети «Интернет» www.mncp-marfino.ru.</w:t>
      </w:r>
    </w:p>
    <w:p w:rsidR="00FE157A" w:rsidRPr="00FE157A" w:rsidRDefault="00FE157A" w:rsidP="00FE157A">
      <w:pPr>
        <w:ind w:firstLine="709"/>
        <w:jc w:val="both"/>
        <w:rPr>
          <w:sz w:val="28"/>
          <w:szCs w:val="28"/>
        </w:rPr>
      </w:pPr>
      <w:r w:rsidRPr="00FE157A">
        <w:rPr>
          <w:sz w:val="28"/>
          <w:szCs w:val="28"/>
        </w:rPr>
        <w:t>4.</w:t>
      </w:r>
      <w:proofErr w:type="gramStart"/>
      <w:r w:rsidRPr="00FE157A">
        <w:rPr>
          <w:sz w:val="28"/>
          <w:szCs w:val="28"/>
        </w:rPr>
        <w:t>Контроль за</w:t>
      </w:r>
      <w:proofErr w:type="gramEnd"/>
      <w:r w:rsidRPr="00FE157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E157A">
        <w:rPr>
          <w:sz w:val="28"/>
          <w:szCs w:val="28"/>
        </w:rPr>
        <w:t xml:space="preserve"> возла</w:t>
      </w:r>
      <w:r>
        <w:rPr>
          <w:sz w:val="28"/>
          <w:szCs w:val="28"/>
        </w:rPr>
        <w:t>гается</w:t>
      </w:r>
      <w:r w:rsidRPr="00FE157A">
        <w:rPr>
          <w:sz w:val="28"/>
          <w:szCs w:val="28"/>
        </w:rPr>
        <w:t xml:space="preserve"> на главу муниципального округа  </w:t>
      </w:r>
      <w:proofErr w:type="spellStart"/>
      <w:r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</w:t>
      </w:r>
      <w:proofErr w:type="spellStart"/>
      <w:r w:rsidRPr="00FE157A">
        <w:rPr>
          <w:sz w:val="28"/>
          <w:szCs w:val="28"/>
        </w:rPr>
        <w:t>Авдошкину</w:t>
      </w:r>
      <w:proofErr w:type="spellEnd"/>
      <w:r w:rsidRPr="00FE157A">
        <w:rPr>
          <w:sz w:val="28"/>
          <w:szCs w:val="28"/>
        </w:rPr>
        <w:t xml:space="preserve"> З.Н.</w:t>
      </w:r>
    </w:p>
    <w:p w:rsidR="00FE157A" w:rsidRPr="00FE157A" w:rsidRDefault="00FE157A" w:rsidP="00FE1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FE157A" w:rsidRPr="00FE157A" w:rsidRDefault="00FE157A" w:rsidP="00FE157A">
      <w:pPr>
        <w:spacing w:line="252" w:lineRule="auto"/>
        <w:jc w:val="both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Глава </w:t>
      </w:r>
      <w:proofErr w:type="gramStart"/>
      <w:r w:rsidRPr="00FE157A">
        <w:rPr>
          <w:b/>
          <w:sz w:val="28"/>
          <w:szCs w:val="28"/>
        </w:rPr>
        <w:t>муниципального</w:t>
      </w:r>
      <w:proofErr w:type="gramEnd"/>
      <w:r w:rsidRPr="00FE157A">
        <w:rPr>
          <w:b/>
          <w:sz w:val="28"/>
          <w:szCs w:val="28"/>
        </w:rPr>
        <w:t xml:space="preserve"> </w:t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FE157A">
        <w:rPr>
          <w:b/>
          <w:sz w:val="28"/>
          <w:szCs w:val="28"/>
        </w:rPr>
        <w:t xml:space="preserve">З.Н. </w:t>
      </w:r>
      <w:proofErr w:type="spellStart"/>
      <w:r w:rsidRPr="00FE157A">
        <w:rPr>
          <w:b/>
          <w:sz w:val="28"/>
          <w:szCs w:val="28"/>
        </w:rPr>
        <w:t>Авдошкина</w:t>
      </w:r>
      <w:proofErr w:type="spellEnd"/>
    </w:p>
    <w:p w:rsidR="00602934" w:rsidRPr="00FE157A" w:rsidRDefault="00FE157A" w:rsidP="00FE157A">
      <w:pPr>
        <w:spacing w:line="252" w:lineRule="auto"/>
        <w:jc w:val="both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округа </w:t>
      </w:r>
      <w:proofErr w:type="spellStart"/>
      <w:r w:rsidRPr="00FE157A">
        <w:rPr>
          <w:b/>
          <w:sz w:val="28"/>
          <w:szCs w:val="28"/>
        </w:rPr>
        <w:t>Марфино</w:t>
      </w:r>
      <w:proofErr w:type="spellEnd"/>
      <w:r w:rsidR="00602934" w:rsidRPr="00FE157A">
        <w:rPr>
          <w:b/>
          <w:sz w:val="28"/>
          <w:szCs w:val="28"/>
        </w:rPr>
        <w:br w:type="page"/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3B629C" w:rsidRPr="00FE157A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FE157A">
        <w:rPr>
          <w:sz w:val="28"/>
          <w:szCs w:val="28"/>
        </w:rPr>
        <w:t xml:space="preserve">к </w:t>
      </w:r>
      <w:r w:rsidR="00C11579" w:rsidRPr="00FE157A">
        <w:rPr>
          <w:sz w:val="28"/>
          <w:szCs w:val="28"/>
        </w:rPr>
        <w:t xml:space="preserve">постановлению </w:t>
      </w:r>
      <w:r w:rsidRPr="00FE157A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FE157A"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 </w:t>
      </w:r>
    </w:p>
    <w:p w:rsidR="003B629C" w:rsidRPr="00FE157A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FE157A">
        <w:rPr>
          <w:sz w:val="28"/>
          <w:szCs w:val="28"/>
        </w:rPr>
        <w:t>от ___</w:t>
      </w:r>
      <w:r w:rsidRPr="00FE157A">
        <w:rPr>
          <w:color w:val="3366FF"/>
          <w:sz w:val="28"/>
          <w:szCs w:val="28"/>
        </w:rPr>
        <w:t xml:space="preserve"> </w:t>
      </w:r>
      <w:r w:rsidR="004E3664" w:rsidRPr="00FE157A">
        <w:rPr>
          <w:sz w:val="28"/>
          <w:szCs w:val="28"/>
        </w:rPr>
        <w:t>________</w:t>
      </w:r>
      <w:r w:rsidR="00355463" w:rsidRPr="00FE157A">
        <w:rPr>
          <w:sz w:val="28"/>
          <w:szCs w:val="28"/>
        </w:rPr>
        <w:t xml:space="preserve"> </w:t>
      </w:r>
      <w:r w:rsidRPr="00FE157A">
        <w:rPr>
          <w:sz w:val="28"/>
          <w:szCs w:val="28"/>
        </w:rPr>
        <w:t>20__ 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FE157A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Перечень </w:t>
      </w:r>
    </w:p>
    <w:p w:rsidR="003B629C" w:rsidRPr="00FE157A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E157A">
        <w:rPr>
          <w:b/>
          <w:sz w:val="28"/>
          <w:szCs w:val="28"/>
        </w:rPr>
        <w:t xml:space="preserve">информации о деятельности 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FE157A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FE157A">
        <w:rPr>
          <w:b/>
          <w:sz w:val="28"/>
          <w:szCs w:val="28"/>
        </w:rPr>
        <w:t xml:space="preserve">на официальном сайте 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4E3664" w:rsidRPr="00FE157A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22">
              <w:rPr>
                <w:b/>
                <w:sz w:val="28"/>
                <w:szCs w:val="28"/>
              </w:rPr>
              <w:t>п</w:t>
            </w:r>
            <w:proofErr w:type="gramEnd"/>
            <w:r w:rsidRPr="00665922">
              <w:rPr>
                <w:b/>
                <w:sz w:val="28"/>
                <w:szCs w:val="28"/>
              </w:rPr>
              <w:t>/п</w:t>
            </w:r>
          </w:p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22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665922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665922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665922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FE15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Общая информация об администрации </w:t>
            </w:r>
            <w:r w:rsidRPr="0066592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FE157A" w:rsidRPr="00665922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Pr="00665922">
              <w:rPr>
                <w:rFonts w:eastAsia="Calibri"/>
                <w:sz w:val="28"/>
                <w:szCs w:val="28"/>
                <w:lang w:eastAsia="en-US"/>
              </w:rPr>
              <w:t xml:space="preserve"> (далее –</w:t>
            </w:r>
            <w:r w:rsidR="00FE157A" w:rsidRPr="006659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922">
              <w:rPr>
                <w:sz w:val="28"/>
                <w:szCs w:val="28"/>
              </w:rPr>
              <w:t>администрация</w:t>
            </w:r>
            <w:r w:rsidRPr="00665922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DE5868" w:rsidP="002F1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</w:t>
            </w:r>
            <w:r w:rsidR="003C1813" w:rsidRPr="00665922">
              <w:rPr>
                <w:sz w:val="28"/>
                <w:szCs w:val="28"/>
              </w:rPr>
              <w:t>олное наименование и структур</w:t>
            </w:r>
            <w:r w:rsidR="00100507" w:rsidRPr="00665922">
              <w:rPr>
                <w:sz w:val="28"/>
                <w:szCs w:val="28"/>
              </w:rPr>
              <w:t>а</w:t>
            </w:r>
            <w:r w:rsidR="003C1813" w:rsidRPr="00665922">
              <w:rPr>
                <w:sz w:val="28"/>
                <w:szCs w:val="28"/>
              </w:rPr>
              <w:t xml:space="preserve"> администрации</w:t>
            </w:r>
            <w:r w:rsidR="00005E57" w:rsidRPr="00665922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BA73A1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полномочиях администрации,</w:t>
            </w:r>
            <w:r w:rsidR="0040214A" w:rsidRPr="00665922">
              <w:rPr>
                <w:sz w:val="28"/>
                <w:szCs w:val="28"/>
              </w:rPr>
              <w:t xml:space="preserve"> задачах и функциях </w:t>
            </w:r>
            <w:r w:rsidR="00767902" w:rsidRPr="00665922">
              <w:rPr>
                <w:sz w:val="28"/>
                <w:szCs w:val="28"/>
              </w:rPr>
              <w:t>ее структурных подразделени</w:t>
            </w:r>
            <w:r w:rsidR="00F45FEB" w:rsidRPr="00665922">
              <w:rPr>
                <w:sz w:val="28"/>
                <w:szCs w:val="28"/>
              </w:rPr>
              <w:t>й</w:t>
            </w:r>
            <w:r w:rsidR="00767902" w:rsidRPr="00665922">
              <w:rPr>
                <w:sz w:val="28"/>
                <w:szCs w:val="28"/>
              </w:rPr>
              <w:t>, а также перечень нормативных правовых актов, определяющих полномочия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5F1EEE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665922" w:rsidRDefault="0047781F" w:rsidP="00402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</w:t>
            </w:r>
            <w:r w:rsidR="0040214A" w:rsidRPr="00665922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665922" w:rsidRDefault="0003366D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средствах массовой информации, учрежденных администрацией</w:t>
            </w:r>
            <w:r w:rsidR="00E225FA" w:rsidRPr="00665922">
              <w:rPr>
                <w:sz w:val="28"/>
                <w:szCs w:val="28"/>
              </w:rPr>
              <w:t xml:space="preserve"> (</w:t>
            </w:r>
            <w:r w:rsidR="00E225FA"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665922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665922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D47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Информация о нормотворческой деятельности администрации:</w:t>
            </w:r>
          </w:p>
        </w:tc>
      </w:tr>
      <w:tr w:rsidR="00A56AC2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D4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665922">
              <w:rPr>
                <w:sz w:val="28"/>
                <w:szCs w:val="28"/>
              </w:rPr>
              <w:t>администрации</w:t>
            </w:r>
            <w:r w:rsidR="00132DE7" w:rsidRPr="00665922">
              <w:rPr>
                <w:sz w:val="28"/>
                <w:szCs w:val="28"/>
              </w:rPr>
              <w:t xml:space="preserve"> </w:t>
            </w:r>
            <w:r w:rsidR="00132DE7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включая сведения о внесении в них изменений, признании их </w:t>
            </w:r>
            <w:proofErr w:type="gramStart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силу</w:t>
            </w:r>
            <w:r w:rsidR="00132DE7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 w:rsidRPr="00665922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66592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665922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665922" w:rsidRDefault="003618F8" w:rsidP="00D479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665922">
              <w:rPr>
                <w:sz w:val="28"/>
                <w:szCs w:val="28"/>
              </w:rPr>
              <w:t>администрации</w:t>
            </w:r>
            <w:r w:rsidR="009851CA" w:rsidRPr="00665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9851CA" w:rsidP="00D4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665922">
              <w:rPr>
                <w:sz w:val="28"/>
                <w:szCs w:val="28"/>
              </w:rPr>
              <w:t>администрацию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A42A73" w:rsidRPr="00665922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D4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665922">
              <w:rPr>
                <w:sz w:val="28"/>
                <w:szCs w:val="28"/>
              </w:rPr>
              <w:t>администрации:</w:t>
            </w:r>
          </w:p>
        </w:tc>
      </w:tr>
      <w:tr w:rsidR="005B4C29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1F44AA" w:rsidP="00571FCC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1F44AA" w:rsidP="00D479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с</w:t>
            </w:r>
            <w:r w:rsidR="005B4C29" w:rsidRPr="00665922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665922">
              <w:rPr>
                <w:sz w:val="28"/>
                <w:szCs w:val="28"/>
              </w:rPr>
              <w:t>администрацией,</w:t>
            </w:r>
            <w:r w:rsidR="00CE2A7F" w:rsidRPr="00665922">
              <w:rPr>
                <w:sz w:val="28"/>
                <w:szCs w:val="28"/>
              </w:rPr>
              <w:t xml:space="preserve"> и иная информация о повседневной деятельности администрации: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F468D4" w:rsidP="00571FCC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в течение одного дня, предшествующего мероприяти</w:t>
            </w:r>
            <w:r w:rsidR="00F45FEB" w:rsidRPr="00665922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F468D4" w:rsidP="00665922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результатах</w:t>
            </w:r>
            <w:r w:rsidRPr="00665922">
              <w:rPr>
                <w:rFonts w:eastAsiaTheme="minorHAnsi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в течение одного дня со дня мероприятия</w:t>
            </w:r>
          </w:p>
        </w:tc>
      </w:tr>
      <w:tr w:rsidR="001F44AA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402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665922">
              <w:rPr>
                <w:sz w:val="28"/>
                <w:szCs w:val="28"/>
              </w:rPr>
              <w:t>администрацией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665922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и</w:t>
            </w:r>
            <w:r w:rsidR="001F44AA" w:rsidRPr="00665922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 w:rsidRPr="00665922">
              <w:rPr>
                <w:sz w:val="28"/>
                <w:szCs w:val="28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D81972" w:rsidP="00402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5922">
              <w:rPr>
                <w:sz w:val="28"/>
                <w:szCs w:val="28"/>
              </w:rPr>
              <w:t>администрацией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96EDD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</w:t>
            </w:r>
            <w:r w:rsidR="00E96EDD" w:rsidRPr="00665922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872354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66592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665922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4021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665922">
              <w:rPr>
                <w:sz w:val="28"/>
                <w:szCs w:val="28"/>
              </w:rPr>
              <w:t>администрации</w:t>
            </w:r>
          </w:p>
        </w:tc>
      </w:tr>
      <w:tr w:rsidR="00E872D3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C27806" w:rsidP="00402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4.</w:t>
            </w:r>
            <w:r w:rsidR="0040214A" w:rsidRPr="00665922">
              <w:rPr>
                <w:sz w:val="28"/>
                <w:szCs w:val="28"/>
              </w:rPr>
              <w:t>1</w:t>
            </w:r>
            <w:r w:rsidRPr="00665922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DE3E7E" w:rsidP="0066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sz w:val="28"/>
                <w:szCs w:val="28"/>
              </w:rPr>
              <w:t>сведения об использовании администрацией,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A42A73" w:rsidRPr="00665922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42A73" w:rsidRPr="00665922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665922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sz w:val="28"/>
                <w:szCs w:val="28"/>
              </w:rPr>
              <w:t>Информация о кадровом обеспечении администрации:</w:t>
            </w:r>
          </w:p>
        </w:tc>
      </w:tr>
      <w:tr w:rsidR="00414C70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665922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665922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после дня </w:t>
            </w:r>
            <w:r w:rsidR="000B7CC7" w:rsidRPr="00665922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66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порядок работы комиссии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72116A">
            <w:pPr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665922">
              <w:rPr>
                <w:sz w:val="28"/>
                <w:szCs w:val="28"/>
              </w:rPr>
              <w:t>муниципальных служащих</w:t>
            </w:r>
            <w:r w:rsidRPr="00665922">
              <w:rPr>
                <w:sz w:val="28"/>
                <w:szCs w:val="28"/>
              </w:rPr>
              <w:t xml:space="preserve">, </w:t>
            </w:r>
            <w:r w:rsidR="0072116A" w:rsidRPr="00665922">
              <w:rPr>
                <w:sz w:val="28"/>
                <w:szCs w:val="28"/>
              </w:rPr>
              <w:t>их</w:t>
            </w:r>
            <w:r w:rsidRPr="00665922">
              <w:rPr>
                <w:sz w:val="28"/>
                <w:szCs w:val="28"/>
              </w:rPr>
              <w:t xml:space="preserve"> супруг (супруг</w:t>
            </w:r>
            <w:r w:rsidR="0072116A" w:rsidRPr="00665922">
              <w:rPr>
                <w:sz w:val="28"/>
                <w:szCs w:val="28"/>
              </w:rPr>
              <w:t>ов</w:t>
            </w:r>
            <w:r w:rsidRPr="00665922"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порядке и сроки, установленные аппаратом Совета депутатов / администрацией</w:t>
            </w:r>
          </w:p>
        </w:tc>
      </w:tr>
      <w:tr w:rsidR="00A42A73" w:rsidRPr="00665922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2A73" w:rsidRPr="00665922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 xml:space="preserve">Сведения о работе с обращениями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665922">
              <w:rPr>
                <w:sz w:val="28"/>
                <w:szCs w:val="28"/>
              </w:rPr>
              <w:t xml:space="preserve">аппарат Совета депутатов / администрация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описание порядка рассмотрения запросов на получение информации о деятельности аппарата Совета депутатов /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15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ежеквартально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15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15415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администрации, к полномочиям которых отнесены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со дня назначения, </w:t>
            </w:r>
            <w:r w:rsidRPr="00665922">
              <w:rPr>
                <w:rFonts w:eastAsiaTheme="minorHAnsi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bookmarkStart w:id="2" w:name="_GoBack"/>
            <w:bookmarkEnd w:id="2"/>
            <w:r w:rsidR="00C27806" w:rsidRPr="00665922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Иная информация, подлежащая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665922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665922" w:rsidSect="008B39B0">
      <w:headerReference w:type="default" r:id="rId8"/>
      <w:pgSz w:w="11906" w:h="16838"/>
      <w:pgMar w:top="1135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01" w:rsidRDefault="00007101" w:rsidP="00574D1C">
      <w:r>
        <w:separator/>
      </w:r>
    </w:p>
  </w:endnote>
  <w:endnote w:type="continuationSeparator" w:id="0">
    <w:p w:rsidR="00007101" w:rsidRDefault="00007101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01" w:rsidRDefault="00007101" w:rsidP="00574D1C">
      <w:r>
        <w:separator/>
      </w:r>
    </w:p>
  </w:footnote>
  <w:footnote w:type="continuationSeparator" w:id="0">
    <w:p w:rsidR="00007101" w:rsidRDefault="00007101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5C">
          <w:rPr>
            <w:noProof/>
          </w:rPr>
          <w:t>5</w:t>
        </w:r>
        <w: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07101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5415C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1CF1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214A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D6B38"/>
    <w:rsid w:val="005E2EE1"/>
    <w:rsid w:val="005E6C0E"/>
    <w:rsid w:val="005F1EEE"/>
    <w:rsid w:val="00602934"/>
    <w:rsid w:val="00606BB4"/>
    <w:rsid w:val="00651692"/>
    <w:rsid w:val="006646CC"/>
    <w:rsid w:val="00665922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B39B0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97C47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2C2C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22E6B"/>
    <w:rsid w:val="00D479D9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DF1D36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91C"/>
    <w:rsid w:val="00FD6F25"/>
    <w:rsid w:val="00FE157A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FFE7-6BD1-4740-8494-8E823550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47</cp:revision>
  <cp:lastPrinted>2019-07-11T08:24:00Z</cp:lastPrinted>
  <dcterms:created xsi:type="dcterms:W3CDTF">2018-06-08T07:53:00Z</dcterms:created>
  <dcterms:modified xsi:type="dcterms:W3CDTF">2019-07-11T08:28:00Z</dcterms:modified>
</cp:coreProperties>
</file>